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34" w:rsidRPr="0050280A" w:rsidRDefault="00F43F34" w:rsidP="00F43F34">
      <w:pPr>
        <w:pStyle w:val="Titre"/>
        <w:rPr>
          <w:b/>
          <w:color w:val="7F7F7F" w:themeColor="text1" w:themeTint="80"/>
        </w:rPr>
      </w:pPr>
      <w:r w:rsidRPr="0050280A">
        <w:rPr>
          <w:b/>
          <w:color w:val="7F7F7F" w:themeColor="text1" w:themeTint="80"/>
        </w:rPr>
        <w:t>Conseil Economique, Social et Environnemental – le </w:t>
      </w:r>
      <w:r w:rsidR="00BF7438">
        <w:rPr>
          <w:b/>
          <w:color w:val="7F7F7F" w:themeColor="text1" w:themeTint="80"/>
        </w:rPr>
        <w:t>11 avril</w:t>
      </w:r>
      <w:r w:rsidRPr="0050280A">
        <w:rPr>
          <w:b/>
          <w:color w:val="7F7F7F" w:themeColor="text1" w:themeTint="80"/>
        </w:rPr>
        <w:t xml:space="preserve"> 2017</w:t>
      </w:r>
    </w:p>
    <w:p w:rsidR="00F43F34" w:rsidRDefault="008F42F9" w:rsidP="00F43F34">
      <w:pPr>
        <w:jc w:val="center"/>
        <w:rPr>
          <w:b/>
          <w:sz w:val="28"/>
        </w:rPr>
      </w:pPr>
      <w:r>
        <w:rPr>
          <w:b/>
          <w:sz w:val="28"/>
        </w:rPr>
        <w:t>D</w:t>
      </w:r>
      <w:r w:rsidR="00F43F34">
        <w:rPr>
          <w:b/>
          <w:sz w:val="28"/>
        </w:rPr>
        <w:t xml:space="preserve">éclaration groupe FO </w:t>
      </w:r>
    </w:p>
    <w:p w:rsidR="00F43F34" w:rsidRPr="00251049" w:rsidRDefault="00BF7438" w:rsidP="00F43F34">
      <w:pPr>
        <w:jc w:val="center"/>
        <w:rPr>
          <w:b/>
          <w:color w:val="4BACC6" w:themeColor="accent5"/>
          <w:sz w:val="32"/>
          <w:szCs w:val="32"/>
        </w:rPr>
      </w:pPr>
      <w:r>
        <w:rPr>
          <w:b/>
          <w:color w:val="4BACC6" w:themeColor="accent5"/>
          <w:sz w:val="32"/>
          <w:szCs w:val="32"/>
        </w:rPr>
        <w:t>LA QUALITE DE L’HABITAT, CONDITION ENVIRONNEMENTALE DU BIEN-ETRE ET DU VIVRE ENSEMBLE</w:t>
      </w:r>
    </w:p>
    <w:p w:rsidR="00F43F34" w:rsidRPr="001156C2" w:rsidRDefault="00F43F34" w:rsidP="006545E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156C2">
        <w:rPr>
          <w:rFonts w:ascii="Tahoma" w:hAnsi="Tahoma" w:cs="Tahoma"/>
          <w:sz w:val="24"/>
          <w:szCs w:val="24"/>
        </w:rPr>
        <w:t>Monsieur le Président, Mesdames et Messieurs les conseillers,</w:t>
      </w:r>
    </w:p>
    <w:p w:rsidR="00E60245" w:rsidRPr="001156C2" w:rsidRDefault="00865577" w:rsidP="006545E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156C2">
        <w:rPr>
          <w:rFonts w:ascii="Tahoma" w:hAnsi="Tahoma" w:cs="Tahoma"/>
          <w:sz w:val="24"/>
          <w:szCs w:val="24"/>
        </w:rPr>
        <w:t xml:space="preserve">L’habitat inscrit les </w:t>
      </w:r>
      <w:r w:rsidR="007F6B49" w:rsidRPr="001156C2">
        <w:rPr>
          <w:rFonts w:ascii="Tahoma" w:hAnsi="Tahoma" w:cs="Tahoma"/>
          <w:sz w:val="24"/>
          <w:szCs w:val="24"/>
        </w:rPr>
        <w:t>individus</w:t>
      </w:r>
      <w:r w:rsidRPr="001156C2">
        <w:rPr>
          <w:rFonts w:ascii="Tahoma" w:hAnsi="Tahoma" w:cs="Tahoma"/>
          <w:sz w:val="24"/>
          <w:szCs w:val="24"/>
        </w:rPr>
        <w:t xml:space="preserve"> d</w:t>
      </w:r>
      <w:r w:rsidR="00A33B39" w:rsidRPr="001156C2">
        <w:rPr>
          <w:rFonts w:ascii="Tahoma" w:hAnsi="Tahoma" w:cs="Tahoma"/>
          <w:sz w:val="24"/>
          <w:szCs w:val="24"/>
        </w:rPr>
        <w:t>ans un environnement où l’individuel et le collectif interagissent</w:t>
      </w:r>
      <w:r w:rsidR="00F555BE" w:rsidRPr="001156C2">
        <w:rPr>
          <w:rFonts w:ascii="Tahoma" w:hAnsi="Tahoma" w:cs="Tahoma"/>
          <w:sz w:val="24"/>
          <w:szCs w:val="24"/>
        </w:rPr>
        <w:t>.</w:t>
      </w:r>
      <w:r w:rsidR="00A33B39" w:rsidRPr="001156C2">
        <w:rPr>
          <w:rFonts w:ascii="Tahoma" w:hAnsi="Tahoma" w:cs="Tahoma"/>
          <w:sz w:val="24"/>
          <w:szCs w:val="24"/>
        </w:rPr>
        <w:t xml:space="preserve"> </w:t>
      </w:r>
      <w:r w:rsidR="00F555BE" w:rsidRPr="001156C2">
        <w:rPr>
          <w:rFonts w:ascii="Tahoma" w:hAnsi="Tahoma" w:cs="Tahoma"/>
          <w:sz w:val="24"/>
          <w:szCs w:val="24"/>
        </w:rPr>
        <w:t xml:space="preserve">Il </w:t>
      </w:r>
      <w:r w:rsidR="00A33B39" w:rsidRPr="001156C2">
        <w:rPr>
          <w:rFonts w:ascii="Tahoma" w:hAnsi="Tahoma" w:cs="Tahoma"/>
          <w:sz w:val="24"/>
          <w:szCs w:val="24"/>
        </w:rPr>
        <w:t xml:space="preserve">reflète à la fois les structurations, l’organisation, les régulations politiques, </w:t>
      </w:r>
      <w:r w:rsidR="008A3599" w:rsidRPr="001156C2">
        <w:rPr>
          <w:rFonts w:ascii="Tahoma" w:hAnsi="Tahoma" w:cs="Tahoma"/>
          <w:sz w:val="24"/>
          <w:szCs w:val="24"/>
        </w:rPr>
        <w:t xml:space="preserve">économiques, </w:t>
      </w:r>
      <w:r w:rsidR="00A33B39" w:rsidRPr="001156C2">
        <w:rPr>
          <w:rFonts w:ascii="Tahoma" w:hAnsi="Tahoma" w:cs="Tahoma"/>
          <w:sz w:val="24"/>
          <w:szCs w:val="24"/>
        </w:rPr>
        <w:t>écologiques</w:t>
      </w:r>
      <w:r w:rsidR="008A3599" w:rsidRPr="001156C2">
        <w:rPr>
          <w:rFonts w:ascii="Tahoma" w:hAnsi="Tahoma" w:cs="Tahoma"/>
          <w:sz w:val="24"/>
          <w:szCs w:val="24"/>
        </w:rPr>
        <w:t xml:space="preserve">, urbanistiques en cours mais aussi les transformations et les évolutions </w:t>
      </w:r>
      <w:r w:rsidR="00F555BE" w:rsidRPr="001156C2">
        <w:rPr>
          <w:rFonts w:ascii="Tahoma" w:hAnsi="Tahoma" w:cs="Tahoma"/>
          <w:sz w:val="24"/>
          <w:szCs w:val="24"/>
        </w:rPr>
        <w:t>de</w:t>
      </w:r>
      <w:r w:rsidR="008A3599" w:rsidRPr="001156C2">
        <w:rPr>
          <w:rFonts w:ascii="Tahoma" w:hAnsi="Tahoma" w:cs="Tahoma"/>
          <w:sz w:val="24"/>
          <w:szCs w:val="24"/>
        </w:rPr>
        <w:t xml:space="preserve"> notre société. En ce sens</w:t>
      </w:r>
      <w:r w:rsidR="006545E5" w:rsidRPr="001156C2">
        <w:rPr>
          <w:rFonts w:ascii="Tahoma" w:hAnsi="Tahoma" w:cs="Tahoma"/>
          <w:sz w:val="24"/>
          <w:szCs w:val="24"/>
        </w:rPr>
        <w:t>,</w:t>
      </w:r>
      <w:r w:rsidR="008A3599" w:rsidRPr="001156C2">
        <w:rPr>
          <w:rFonts w:ascii="Tahoma" w:hAnsi="Tahoma" w:cs="Tahoma"/>
          <w:sz w:val="24"/>
          <w:szCs w:val="24"/>
        </w:rPr>
        <w:t xml:space="preserve"> l’habitat </w:t>
      </w:r>
      <w:r w:rsidR="00944D9B" w:rsidRPr="001156C2">
        <w:rPr>
          <w:rFonts w:ascii="Tahoma" w:hAnsi="Tahoma" w:cs="Tahoma"/>
          <w:sz w:val="24"/>
          <w:szCs w:val="24"/>
        </w:rPr>
        <w:t>est un fort</w:t>
      </w:r>
      <w:r w:rsidR="008A3599" w:rsidRPr="001156C2">
        <w:rPr>
          <w:rFonts w:ascii="Tahoma" w:hAnsi="Tahoma" w:cs="Tahoma"/>
          <w:sz w:val="24"/>
          <w:szCs w:val="24"/>
        </w:rPr>
        <w:t xml:space="preserve"> marqueur de la vie sociale et </w:t>
      </w:r>
      <w:r w:rsidR="006810C3" w:rsidRPr="001156C2">
        <w:rPr>
          <w:rFonts w:ascii="Tahoma" w:hAnsi="Tahoma" w:cs="Tahoma"/>
          <w:sz w:val="24"/>
          <w:szCs w:val="24"/>
        </w:rPr>
        <w:t>transcri</w:t>
      </w:r>
      <w:r w:rsidR="00944D9B" w:rsidRPr="001156C2">
        <w:rPr>
          <w:rFonts w:ascii="Tahoma" w:hAnsi="Tahoma" w:cs="Tahoma"/>
          <w:sz w:val="24"/>
          <w:szCs w:val="24"/>
        </w:rPr>
        <w:t xml:space="preserve">t </w:t>
      </w:r>
      <w:r w:rsidR="006810C3" w:rsidRPr="001156C2">
        <w:rPr>
          <w:rFonts w:ascii="Tahoma" w:hAnsi="Tahoma" w:cs="Tahoma"/>
          <w:sz w:val="24"/>
          <w:szCs w:val="24"/>
        </w:rPr>
        <w:t xml:space="preserve">dans l’espace </w:t>
      </w:r>
      <w:r w:rsidR="00944D9B" w:rsidRPr="001156C2">
        <w:rPr>
          <w:rFonts w:ascii="Tahoma" w:hAnsi="Tahoma" w:cs="Tahoma"/>
          <w:sz w:val="24"/>
          <w:szCs w:val="24"/>
        </w:rPr>
        <w:t>l</w:t>
      </w:r>
      <w:r w:rsidR="006810C3" w:rsidRPr="001156C2">
        <w:rPr>
          <w:rFonts w:ascii="Tahoma" w:hAnsi="Tahoma" w:cs="Tahoma"/>
          <w:sz w:val="24"/>
          <w:szCs w:val="24"/>
        </w:rPr>
        <w:t xml:space="preserve">es modes de cohabitation des différents groupes sociaux. </w:t>
      </w:r>
      <w:r w:rsidR="00783658" w:rsidRPr="001156C2">
        <w:rPr>
          <w:rFonts w:ascii="Tahoma" w:hAnsi="Tahoma" w:cs="Tahoma"/>
          <w:sz w:val="24"/>
          <w:szCs w:val="24"/>
        </w:rPr>
        <w:t>Pour le groupe FO</w:t>
      </w:r>
      <w:r w:rsidR="00253F9B" w:rsidRPr="001156C2">
        <w:rPr>
          <w:rFonts w:ascii="Tahoma" w:hAnsi="Tahoma" w:cs="Tahoma"/>
          <w:sz w:val="24"/>
          <w:szCs w:val="24"/>
        </w:rPr>
        <w:t xml:space="preserve">, l’habitat en tant qu’organisation spatiale et sociale de notre société doit également s’inscrire dans le principe d’égalité entre les citoyens et entre les territoires de la république. </w:t>
      </w:r>
    </w:p>
    <w:p w:rsidR="00C97D16" w:rsidRPr="001156C2" w:rsidRDefault="00F555BE" w:rsidP="006545E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156C2">
        <w:rPr>
          <w:rFonts w:ascii="Tahoma" w:hAnsi="Tahoma" w:cs="Tahoma"/>
          <w:sz w:val="24"/>
          <w:szCs w:val="24"/>
        </w:rPr>
        <w:t>L</w:t>
      </w:r>
      <w:r w:rsidR="00253F9B" w:rsidRPr="001156C2">
        <w:rPr>
          <w:rFonts w:ascii="Tahoma" w:hAnsi="Tahoma" w:cs="Tahoma"/>
          <w:sz w:val="24"/>
          <w:szCs w:val="24"/>
        </w:rPr>
        <w:t>’a</w:t>
      </w:r>
      <w:r w:rsidR="008A1B5D" w:rsidRPr="001156C2">
        <w:rPr>
          <w:rFonts w:ascii="Tahoma" w:hAnsi="Tahoma" w:cs="Tahoma"/>
          <w:sz w:val="24"/>
          <w:szCs w:val="24"/>
        </w:rPr>
        <w:t xml:space="preserve">ménagement de l’espace habité doit intégrer les nouvelles formes de mobilité, tenir compte des évolutions démographiques et en particulier du vieillissement de la population, réduire </w:t>
      </w:r>
      <w:r w:rsidRPr="001156C2">
        <w:rPr>
          <w:rFonts w:ascii="Tahoma" w:hAnsi="Tahoma" w:cs="Tahoma"/>
          <w:sz w:val="24"/>
          <w:szCs w:val="24"/>
        </w:rPr>
        <w:t>l</w:t>
      </w:r>
      <w:r w:rsidR="008A1B5D" w:rsidRPr="001156C2">
        <w:rPr>
          <w:rFonts w:ascii="Tahoma" w:hAnsi="Tahoma" w:cs="Tahoma"/>
          <w:sz w:val="24"/>
          <w:szCs w:val="24"/>
        </w:rPr>
        <w:t xml:space="preserve">es déplacements </w:t>
      </w:r>
      <w:r w:rsidRPr="001156C2">
        <w:rPr>
          <w:rFonts w:ascii="Tahoma" w:hAnsi="Tahoma" w:cs="Tahoma"/>
          <w:sz w:val="24"/>
          <w:szCs w:val="24"/>
        </w:rPr>
        <w:t xml:space="preserve">tout en </w:t>
      </w:r>
      <w:r w:rsidR="008A1B5D" w:rsidRPr="001156C2">
        <w:rPr>
          <w:rFonts w:ascii="Tahoma" w:hAnsi="Tahoma" w:cs="Tahoma"/>
          <w:sz w:val="24"/>
          <w:szCs w:val="24"/>
        </w:rPr>
        <w:t xml:space="preserve">favorisant le développement de </w:t>
      </w:r>
      <w:r w:rsidR="009A43A5" w:rsidRPr="001156C2">
        <w:rPr>
          <w:rFonts w:ascii="Tahoma" w:hAnsi="Tahoma" w:cs="Tahoma"/>
          <w:sz w:val="24"/>
          <w:szCs w:val="24"/>
        </w:rPr>
        <w:t>techniques et de matériaux de constructions durables. Toutefois</w:t>
      </w:r>
      <w:r w:rsidR="007F6B49" w:rsidRPr="001156C2">
        <w:rPr>
          <w:rFonts w:ascii="Tahoma" w:hAnsi="Tahoma" w:cs="Tahoma"/>
          <w:sz w:val="24"/>
          <w:szCs w:val="24"/>
        </w:rPr>
        <w:t>,</w:t>
      </w:r>
      <w:r w:rsidR="009A43A5" w:rsidRPr="001156C2">
        <w:rPr>
          <w:rFonts w:ascii="Tahoma" w:hAnsi="Tahoma" w:cs="Tahoma"/>
          <w:sz w:val="24"/>
          <w:szCs w:val="24"/>
        </w:rPr>
        <w:t xml:space="preserve"> nous refusons </w:t>
      </w:r>
      <w:r w:rsidR="007F6B49" w:rsidRPr="001156C2">
        <w:rPr>
          <w:rFonts w:ascii="Tahoma" w:hAnsi="Tahoma" w:cs="Tahoma"/>
          <w:sz w:val="24"/>
          <w:szCs w:val="24"/>
        </w:rPr>
        <w:t>la transformation de</w:t>
      </w:r>
      <w:r w:rsidR="009A43A5" w:rsidRPr="001156C2">
        <w:rPr>
          <w:rFonts w:ascii="Tahoma" w:hAnsi="Tahoma" w:cs="Tahoma"/>
          <w:sz w:val="24"/>
          <w:szCs w:val="24"/>
        </w:rPr>
        <w:t xml:space="preserve"> nos quartiers</w:t>
      </w:r>
      <w:r w:rsidR="007F6B49" w:rsidRPr="001156C2">
        <w:rPr>
          <w:rFonts w:ascii="Tahoma" w:hAnsi="Tahoma" w:cs="Tahoma"/>
          <w:sz w:val="24"/>
          <w:szCs w:val="24"/>
        </w:rPr>
        <w:t>,</w:t>
      </w:r>
      <w:r w:rsidR="009A43A5" w:rsidRPr="001156C2">
        <w:rPr>
          <w:rFonts w:ascii="Tahoma" w:hAnsi="Tahoma" w:cs="Tahoma"/>
          <w:sz w:val="24"/>
          <w:szCs w:val="24"/>
        </w:rPr>
        <w:t xml:space="preserve"> nos villes et nos villages en enclaves </w:t>
      </w:r>
      <w:r w:rsidR="007F6B49" w:rsidRPr="001156C2">
        <w:rPr>
          <w:rFonts w:ascii="Tahoma" w:hAnsi="Tahoma" w:cs="Tahoma"/>
          <w:sz w:val="24"/>
          <w:szCs w:val="24"/>
        </w:rPr>
        <w:t>réservé</w:t>
      </w:r>
      <w:r w:rsidR="001156C2" w:rsidRPr="001156C2">
        <w:rPr>
          <w:rFonts w:ascii="Tahoma" w:hAnsi="Tahoma" w:cs="Tahoma"/>
          <w:sz w:val="24"/>
          <w:szCs w:val="24"/>
        </w:rPr>
        <w:t>e</w:t>
      </w:r>
      <w:r w:rsidR="007F6B49" w:rsidRPr="001156C2">
        <w:rPr>
          <w:rFonts w:ascii="Tahoma" w:hAnsi="Tahoma" w:cs="Tahoma"/>
          <w:sz w:val="24"/>
          <w:szCs w:val="24"/>
        </w:rPr>
        <w:t xml:space="preserve">s à une seule </w:t>
      </w:r>
      <w:r w:rsidR="009A43A5" w:rsidRPr="001156C2">
        <w:rPr>
          <w:rFonts w:ascii="Tahoma" w:hAnsi="Tahoma" w:cs="Tahoma"/>
          <w:sz w:val="24"/>
          <w:szCs w:val="24"/>
        </w:rPr>
        <w:t xml:space="preserve">catégorie de </w:t>
      </w:r>
      <w:r w:rsidR="007F6B49" w:rsidRPr="001156C2">
        <w:rPr>
          <w:rFonts w:ascii="Tahoma" w:hAnsi="Tahoma" w:cs="Tahoma"/>
          <w:sz w:val="24"/>
          <w:szCs w:val="24"/>
        </w:rPr>
        <w:t>citoyens</w:t>
      </w:r>
      <w:r w:rsidR="009A43A5" w:rsidRPr="001156C2">
        <w:rPr>
          <w:rFonts w:ascii="Tahoma" w:hAnsi="Tahoma" w:cs="Tahoma"/>
          <w:sz w:val="24"/>
          <w:szCs w:val="24"/>
        </w:rPr>
        <w:t xml:space="preserve">. </w:t>
      </w:r>
      <w:r w:rsidR="007F6B49" w:rsidRPr="001156C2">
        <w:rPr>
          <w:rFonts w:ascii="Tahoma" w:hAnsi="Tahoma" w:cs="Tahoma"/>
          <w:sz w:val="24"/>
          <w:szCs w:val="24"/>
        </w:rPr>
        <w:t>Encourager</w:t>
      </w:r>
      <w:r w:rsidR="001442B0" w:rsidRPr="001156C2">
        <w:rPr>
          <w:rFonts w:ascii="Tahoma" w:hAnsi="Tahoma" w:cs="Tahoma"/>
          <w:sz w:val="24"/>
          <w:szCs w:val="24"/>
        </w:rPr>
        <w:t xml:space="preserve"> le vélo ou la marche ne peut pas faire de mal mais ne peut en aucun cas combler le désinvestissement et la dégradation des transports en commun dans un environnement </w:t>
      </w:r>
      <w:r w:rsidR="00E60245" w:rsidRPr="001156C2">
        <w:rPr>
          <w:rFonts w:ascii="Tahoma" w:hAnsi="Tahoma" w:cs="Tahoma"/>
          <w:sz w:val="24"/>
          <w:szCs w:val="24"/>
        </w:rPr>
        <w:t>où les</w:t>
      </w:r>
      <w:r w:rsidR="007F6B49" w:rsidRPr="001156C2">
        <w:rPr>
          <w:rFonts w:ascii="Tahoma" w:hAnsi="Tahoma" w:cs="Tahoma"/>
          <w:sz w:val="24"/>
          <w:szCs w:val="24"/>
        </w:rPr>
        <w:t xml:space="preserve"> temps de</w:t>
      </w:r>
      <w:r w:rsidR="00E60245" w:rsidRPr="001156C2">
        <w:rPr>
          <w:rFonts w:ascii="Tahoma" w:hAnsi="Tahoma" w:cs="Tahoma"/>
          <w:sz w:val="24"/>
          <w:szCs w:val="24"/>
        </w:rPr>
        <w:t xml:space="preserve"> déplacements domicile-travail ne cessent d’augmenter</w:t>
      </w:r>
      <w:r w:rsidR="00CC0420" w:rsidRPr="001156C2">
        <w:rPr>
          <w:rFonts w:ascii="Tahoma" w:hAnsi="Tahoma" w:cs="Tahoma"/>
          <w:sz w:val="24"/>
          <w:szCs w:val="24"/>
        </w:rPr>
        <w:t xml:space="preserve"> et où des territoires entiers sont devenus inaccessibles</w:t>
      </w:r>
      <w:r w:rsidR="00E60245" w:rsidRPr="001156C2">
        <w:rPr>
          <w:rFonts w:ascii="Tahoma" w:hAnsi="Tahoma" w:cs="Tahoma"/>
          <w:sz w:val="24"/>
          <w:szCs w:val="24"/>
        </w:rPr>
        <w:t xml:space="preserve">. </w:t>
      </w:r>
      <w:r w:rsidR="007F6B49" w:rsidRPr="001156C2">
        <w:rPr>
          <w:rFonts w:ascii="Tahoma" w:hAnsi="Tahoma" w:cs="Tahoma"/>
          <w:sz w:val="24"/>
          <w:szCs w:val="24"/>
        </w:rPr>
        <w:t xml:space="preserve">Si </w:t>
      </w:r>
      <w:r w:rsidR="00E60245" w:rsidRPr="001156C2">
        <w:rPr>
          <w:rFonts w:ascii="Tahoma" w:hAnsi="Tahoma" w:cs="Tahoma"/>
          <w:sz w:val="24"/>
          <w:szCs w:val="24"/>
        </w:rPr>
        <w:t xml:space="preserve"> télétravail peut réduire certaines mobilités</w:t>
      </w:r>
      <w:r w:rsidR="007F6B49" w:rsidRPr="001156C2">
        <w:rPr>
          <w:rFonts w:ascii="Tahoma" w:hAnsi="Tahoma" w:cs="Tahoma"/>
          <w:sz w:val="24"/>
          <w:szCs w:val="24"/>
        </w:rPr>
        <w:t>, il</w:t>
      </w:r>
      <w:r w:rsidR="00E60245" w:rsidRPr="001156C2">
        <w:rPr>
          <w:rFonts w:ascii="Tahoma" w:hAnsi="Tahoma" w:cs="Tahoma"/>
          <w:sz w:val="24"/>
          <w:szCs w:val="24"/>
        </w:rPr>
        <w:t xml:space="preserve"> ne doit pas </w:t>
      </w:r>
      <w:r w:rsidR="00CC0420" w:rsidRPr="001156C2">
        <w:rPr>
          <w:rFonts w:ascii="Tahoma" w:hAnsi="Tahoma" w:cs="Tahoma"/>
          <w:sz w:val="24"/>
          <w:szCs w:val="24"/>
        </w:rPr>
        <w:t xml:space="preserve">nous faire oublier que la grande majorité des travailleurs </w:t>
      </w:r>
      <w:r w:rsidR="00102543" w:rsidRPr="001156C2">
        <w:rPr>
          <w:rFonts w:ascii="Tahoma" w:hAnsi="Tahoma" w:cs="Tahoma"/>
          <w:sz w:val="24"/>
          <w:szCs w:val="24"/>
        </w:rPr>
        <w:t>exerce des métiers non adaptés au télétravail</w:t>
      </w:r>
      <w:r w:rsidR="007F6B49" w:rsidRPr="001156C2">
        <w:rPr>
          <w:rFonts w:ascii="Tahoma" w:hAnsi="Tahoma" w:cs="Tahoma"/>
          <w:sz w:val="24"/>
          <w:szCs w:val="24"/>
        </w:rPr>
        <w:t>.</w:t>
      </w:r>
      <w:r w:rsidR="00102543" w:rsidRPr="001156C2">
        <w:rPr>
          <w:rFonts w:ascii="Tahoma" w:hAnsi="Tahoma" w:cs="Tahoma"/>
          <w:sz w:val="24"/>
          <w:szCs w:val="24"/>
        </w:rPr>
        <w:t xml:space="preserve"> A cet égard, le groupe FO ne s’inscrit pas dans la préconisation </w:t>
      </w:r>
      <w:r w:rsidR="007F6B49" w:rsidRPr="001156C2">
        <w:rPr>
          <w:rFonts w:ascii="Tahoma" w:hAnsi="Tahoma" w:cs="Tahoma"/>
          <w:sz w:val="24"/>
          <w:szCs w:val="24"/>
        </w:rPr>
        <w:t>incitant</w:t>
      </w:r>
      <w:r w:rsidR="00102543" w:rsidRPr="001156C2">
        <w:rPr>
          <w:rFonts w:ascii="Tahoma" w:hAnsi="Tahoma" w:cs="Tahoma"/>
          <w:sz w:val="24"/>
          <w:szCs w:val="24"/>
        </w:rPr>
        <w:t xml:space="preserve"> les collectivités territoriales </w:t>
      </w:r>
      <w:r w:rsidR="007F6B49" w:rsidRPr="001156C2">
        <w:rPr>
          <w:rFonts w:ascii="Tahoma" w:hAnsi="Tahoma" w:cs="Tahoma"/>
          <w:sz w:val="24"/>
          <w:szCs w:val="24"/>
        </w:rPr>
        <w:t xml:space="preserve">à prendre en charge financièrement en lieu et place des entreprises </w:t>
      </w:r>
      <w:r w:rsidR="00102543" w:rsidRPr="001156C2">
        <w:rPr>
          <w:rFonts w:ascii="Tahoma" w:hAnsi="Tahoma" w:cs="Tahoma"/>
          <w:sz w:val="24"/>
          <w:szCs w:val="24"/>
        </w:rPr>
        <w:t xml:space="preserve">des espaces de télétravail partagés. </w:t>
      </w:r>
      <w:r w:rsidR="00FC7BE4" w:rsidRPr="001156C2">
        <w:rPr>
          <w:rFonts w:ascii="Tahoma" w:hAnsi="Tahoma" w:cs="Tahoma"/>
          <w:sz w:val="24"/>
          <w:szCs w:val="24"/>
        </w:rPr>
        <w:t>Outre les</w:t>
      </w:r>
      <w:r w:rsidR="00377418" w:rsidRPr="001156C2">
        <w:rPr>
          <w:rFonts w:ascii="Tahoma" w:hAnsi="Tahoma" w:cs="Tahoma"/>
          <w:sz w:val="24"/>
          <w:szCs w:val="24"/>
        </w:rPr>
        <w:t xml:space="preserve"> implications qu’une telle démarche peut avoir sur la relation de travail et sur l’application du droit du travail</w:t>
      </w:r>
      <w:r w:rsidR="00C97D16" w:rsidRPr="001156C2">
        <w:rPr>
          <w:rFonts w:ascii="Tahoma" w:hAnsi="Tahoma" w:cs="Tahoma"/>
          <w:sz w:val="24"/>
          <w:szCs w:val="24"/>
        </w:rPr>
        <w:t xml:space="preserve"> pour ces télétravailleurs</w:t>
      </w:r>
      <w:r w:rsidR="00377418" w:rsidRPr="001156C2">
        <w:rPr>
          <w:rFonts w:ascii="Tahoma" w:hAnsi="Tahoma" w:cs="Tahoma"/>
          <w:sz w:val="24"/>
          <w:szCs w:val="24"/>
        </w:rPr>
        <w:t xml:space="preserve">, elle occasionnerait des dépenses supplémentaires pour les collectivités qui sont déjà </w:t>
      </w:r>
      <w:r w:rsidR="00FC7BE4" w:rsidRPr="001156C2">
        <w:rPr>
          <w:rFonts w:ascii="Tahoma" w:hAnsi="Tahoma" w:cs="Tahoma"/>
          <w:sz w:val="24"/>
          <w:szCs w:val="24"/>
        </w:rPr>
        <w:t>fortement sollicitées.</w:t>
      </w:r>
      <w:r w:rsidR="00377418" w:rsidRPr="001156C2">
        <w:rPr>
          <w:rFonts w:ascii="Tahoma" w:hAnsi="Tahoma" w:cs="Tahoma"/>
          <w:sz w:val="24"/>
          <w:szCs w:val="24"/>
        </w:rPr>
        <w:t xml:space="preserve"> </w:t>
      </w:r>
      <w:r w:rsidR="002A751E" w:rsidRPr="001156C2">
        <w:rPr>
          <w:rFonts w:ascii="Tahoma" w:hAnsi="Tahoma" w:cs="Tahoma"/>
          <w:sz w:val="24"/>
          <w:szCs w:val="24"/>
        </w:rPr>
        <w:t xml:space="preserve">De même, nous </w:t>
      </w:r>
      <w:r w:rsidR="00FC7BE4" w:rsidRPr="001156C2">
        <w:rPr>
          <w:rFonts w:ascii="Tahoma" w:hAnsi="Tahoma" w:cs="Tahoma"/>
          <w:sz w:val="24"/>
          <w:szCs w:val="24"/>
        </w:rPr>
        <w:t>nous interrogeons sur l’opportunité de mise en place des « bureaux des temps » à la seule échelle des collectivités</w:t>
      </w:r>
      <w:r w:rsidR="002C3EF0" w:rsidRPr="001156C2">
        <w:rPr>
          <w:rFonts w:ascii="Tahoma" w:hAnsi="Tahoma" w:cs="Tahoma"/>
          <w:sz w:val="24"/>
          <w:szCs w:val="24"/>
        </w:rPr>
        <w:t>.</w:t>
      </w:r>
      <w:r w:rsidR="005109A1" w:rsidRPr="001156C2">
        <w:rPr>
          <w:rFonts w:ascii="Tahoma" w:hAnsi="Tahoma" w:cs="Tahoma"/>
          <w:sz w:val="24"/>
          <w:szCs w:val="24"/>
        </w:rPr>
        <w:t xml:space="preserve"> Enfin</w:t>
      </w:r>
      <w:r w:rsidR="006545E5" w:rsidRPr="001156C2">
        <w:rPr>
          <w:rFonts w:ascii="Tahoma" w:hAnsi="Tahoma" w:cs="Tahoma"/>
          <w:sz w:val="24"/>
          <w:szCs w:val="24"/>
        </w:rPr>
        <w:t>,</w:t>
      </w:r>
      <w:r w:rsidR="005109A1" w:rsidRPr="001156C2">
        <w:rPr>
          <w:rFonts w:ascii="Tahoma" w:hAnsi="Tahoma" w:cs="Tahoma"/>
          <w:sz w:val="24"/>
          <w:szCs w:val="24"/>
        </w:rPr>
        <w:t xml:space="preserve"> le groupe FO rappelle son opposition à </w:t>
      </w:r>
      <w:r w:rsidR="002C3EF0" w:rsidRPr="001156C2">
        <w:rPr>
          <w:rFonts w:ascii="Tahoma" w:hAnsi="Tahoma" w:cs="Tahoma"/>
          <w:sz w:val="24"/>
          <w:szCs w:val="24"/>
        </w:rPr>
        <w:t>une</w:t>
      </w:r>
      <w:r w:rsidR="005109A1" w:rsidRPr="001156C2">
        <w:rPr>
          <w:rFonts w:ascii="Tahoma" w:hAnsi="Tahoma" w:cs="Tahoma"/>
          <w:sz w:val="24"/>
          <w:szCs w:val="24"/>
        </w:rPr>
        <w:t xml:space="preserve"> contribution climat énergie </w:t>
      </w:r>
      <w:r w:rsidR="002C3EF0" w:rsidRPr="001156C2">
        <w:rPr>
          <w:rFonts w:ascii="Tahoma" w:hAnsi="Tahoma" w:cs="Tahoma"/>
          <w:sz w:val="24"/>
          <w:szCs w:val="24"/>
        </w:rPr>
        <w:t xml:space="preserve">qui ne tient pas compte </w:t>
      </w:r>
      <w:r w:rsidR="005109A1" w:rsidRPr="001156C2">
        <w:rPr>
          <w:rFonts w:ascii="Tahoma" w:hAnsi="Tahoma" w:cs="Tahoma"/>
          <w:sz w:val="24"/>
          <w:szCs w:val="24"/>
        </w:rPr>
        <w:t xml:space="preserve">des capacités </w:t>
      </w:r>
      <w:r w:rsidR="005109A1" w:rsidRPr="001156C2">
        <w:rPr>
          <w:rFonts w:ascii="Tahoma" w:hAnsi="Tahoma" w:cs="Tahoma"/>
          <w:sz w:val="24"/>
          <w:szCs w:val="24"/>
        </w:rPr>
        <w:lastRenderedPageBreak/>
        <w:t>contributives des salariés, ce qui fragilisera encore plus les foyers en difficultés</w:t>
      </w:r>
      <w:r w:rsidR="002C3EF0" w:rsidRPr="001156C2">
        <w:rPr>
          <w:rFonts w:ascii="Tahoma" w:hAnsi="Tahoma" w:cs="Tahoma"/>
          <w:sz w:val="24"/>
          <w:szCs w:val="24"/>
        </w:rPr>
        <w:t>.</w:t>
      </w:r>
      <w:r w:rsidR="00E17BC4" w:rsidRPr="001156C2">
        <w:rPr>
          <w:rFonts w:ascii="Tahoma" w:hAnsi="Tahoma" w:cs="Tahoma"/>
          <w:sz w:val="24"/>
          <w:szCs w:val="24"/>
        </w:rPr>
        <w:t xml:space="preserve"> </w:t>
      </w:r>
      <w:r w:rsidR="002C3EF0" w:rsidRPr="001156C2">
        <w:rPr>
          <w:rFonts w:ascii="Tahoma" w:hAnsi="Tahoma" w:cs="Tahoma"/>
          <w:sz w:val="24"/>
          <w:szCs w:val="24"/>
        </w:rPr>
        <w:t xml:space="preserve">La seule </w:t>
      </w:r>
      <w:r w:rsidR="00E17BC4" w:rsidRPr="001156C2">
        <w:rPr>
          <w:rFonts w:ascii="Tahoma" w:hAnsi="Tahoma" w:cs="Tahoma"/>
          <w:sz w:val="24"/>
          <w:szCs w:val="24"/>
        </w:rPr>
        <w:t>augmentation du chèque-énergie</w:t>
      </w:r>
      <w:r w:rsidR="00782249" w:rsidRPr="001156C2">
        <w:rPr>
          <w:rFonts w:ascii="Tahoma" w:hAnsi="Tahoma" w:cs="Tahoma"/>
          <w:sz w:val="24"/>
          <w:szCs w:val="24"/>
        </w:rPr>
        <w:t xml:space="preserve"> en lieu et place des tarifs réglementés</w:t>
      </w:r>
      <w:r w:rsidR="00E17BC4" w:rsidRPr="001156C2">
        <w:rPr>
          <w:rFonts w:ascii="Tahoma" w:hAnsi="Tahoma" w:cs="Tahoma"/>
          <w:sz w:val="24"/>
          <w:szCs w:val="24"/>
        </w:rPr>
        <w:t>, proposée dans ce</w:t>
      </w:r>
      <w:r w:rsidR="00F80466">
        <w:rPr>
          <w:rFonts w:ascii="Tahoma" w:hAnsi="Tahoma" w:cs="Tahoma"/>
          <w:sz w:val="24"/>
          <w:szCs w:val="24"/>
        </w:rPr>
        <w:t xml:space="preserve">t </w:t>
      </w:r>
      <w:r w:rsidR="00E17BC4" w:rsidRPr="001156C2">
        <w:rPr>
          <w:rFonts w:ascii="Tahoma" w:hAnsi="Tahoma" w:cs="Tahoma"/>
          <w:sz w:val="24"/>
          <w:szCs w:val="24"/>
        </w:rPr>
        <w:t>avis,</w:t>
      </w:r>
      <w:r w:rsidR="00782249" w:rsidRPr="001156C2">
        <w:rPr>
          <w:rFonts w:ascii="Tahoma" w:hAnsi="Tahoma" w:cs="Tahoma"/>
          <w:sz w:val="24"/>
          <w:szCs w:val="24"/>
        </w:rPr>
        <w:t xml:space="preserve"> ne réglera ni le problème de la précarité énergétique ni la problématique environnementale.</w:t>
      </w:r>
      <w:r w:rsidR="00E17BC4" w:rsidRPr="001156C2">
        <w:rPr>
          <w:rFonts w:ascii="Tahoma" w:hAnsi="Tahoma" w:cs="Tahoma"/>
          <w:sz w:val="24"/>
          <w:szCs w:val="24"/>
        </w:rPr>
        <w:t xml:space="preserve"> </w:t>
      </w:r>
      <w:r w:rsidR="005109A1" w:rsidRPr="001156C2">
        <w:rPr>
          <w:rFonts w:ascii="Tahoma" w:hAnsi="Tahoma" w:cs="Tahoma"/>
          <w:sz w:val="24"/>
          <w:szCs w:val="24"/>
        </w:rPr>
        <w:t xml:space="preserve">  </w:t>
      </w:r>
    </w:p>
    <w:p w:rsidR="009601D5" w:rsidRPr="001156C2" w:rsidRDefault="00C97D16" w:rsidP="006545E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156C2">
        <w:rPr>
          <w:rFonts w:ascii="Tahoma" w:hAnsi="Tahoma" w:cs="Tahoma"/>
          <w:sz w:val="24"/>
          <w:szCs w:val="24"/>
        </w:rPr>
        <w:t>Pour le groupe FO, l’espace habité doit répondre aux nouveaux besoins, intégr</w:t>
      </w:r>
      <w:r w:rsidR="00046421" w:rsidRPr="001156C2">
        <w:rPr>
          <w:rFonts w:ascii="Tahoma" w:hAnsi="Tahoma" w:cs="Tahoma"/>
          <w:sz w:val="24"/>
          <w:szCs w:val="24"/>
        </w:rPr>
        <w:t>e</w:t>
      </w:r>
      <w:r w:rsidR="00782249" w:rsidRPr="001156C2">
        <w:rPr>
          <w:rFonts w:ascii="Tahoma" w:hAnsi="Tahoma" w:cs="Tahoma"/>
          <w:sz w:val="24"/>
          <w:szCs w:val="24"/>
        </w:rPr>
        <w:t xml:space="preserve">r les évolutions de la société et </w:t>
      </w:r>
      <w:r w:rsidR="00046421" w:rsidRPr="001156C2">
        <w:rPr>
          <w:rFonts w:ascii="Tahoma" w:hAnsi="Tahoma" w:cs="Tahoma"/>
          <w:sz w:val="24"/>
          <w:szCs w:val="24"/>
        </w:rPr>
        <w:t>favoriser le développement durable</w:t>
      </w:r>
      <w:r w:rsidR="00782249" w:rsidRPr="001156C2">
        <w:rPr>
          <w:rFonts w:ascii="Tahoma" w:hAnsi="Tahoma" w:cs="Tahoma"/>
          <w:sz w:val="24"/>
          <w:szCs w:val="24"/>
        </w:rPr>
        <w:t xml:space="preserve"> et le lien social. Il doit aussi</w:t>
      </w:r>
      <w:r w:rsidR="00046421" w:rsidRPr="001156C2">
        <w:rPr>
          <w:rFonts w:ascii="Tahoma" w:hAnsi="Tahoma" w:cs="Tahoma"/>
          <w:sz w:val="24"/>
          <w:szCs w:val="24"/>
        </w:rPr>
        <w:t xml:space="preserve"> repenser la circulation entre les bassins de vie et les</w:t>
      </w:r>
      <w:r w:rsidR="00782249" w:rsidRPr="001156C2">
        <w:rPr>
          <w:rFonts w:ascii="Tahoma" w:hAnsi="Tahoma" w:cs="Tahoma"/>
          <w:sz w:val="24"/>
          <w:szCs w:val="24"/>
        </w:rPr>
        <w:t xml:space="preserve"> bassins d’emploi et désenclaver </w:t>
      </w:r>
      <w:r w:rsidR="00966E95" w:rsidRPr="001156C2">
        <w:rPr>
          <w:rFonts w:ascii="Tahoma" w:hAnsi="Tahoma" w:cs="Tahoma"/>
          <w:sz w:val="24"/>
          <w:szCs w:val="24"/>
        </w:rPr>
        <w:t>l’espace rural</w:t>
      </w:r>
      <w:r w:rsidR="00782249" w:rsidRPr="001156C2">
        <w:rPr>
          <w:rFonts w:ascii="Tahoma" w:hAnsi="Tahoma" w:cs="Tahoma"/>
          <w:sz w:val="24"/>
          <w:szCs w:val="24"/>
        </w:rPr>
        <w:t>.</w:t>
      </w:r>
      <w:r w:rsidR="00966E95" w:rsidRPr="001156C2">
        <w:rPr>
          <w:rFonts w:ascii="Tahoma" w:hAnsi="Tahoma" w:cs="Tahoma"/>
          <w:sz w:val="24"/>
          <w:szCs w:val="24"/>
        </w:rPr>
        <w:t xml:space="preserve"> Pour y parvenir des investissements</w:t>
      </w:r>
      <w:r w:rsidR="009601D5" w:rsidRPr="001156C2">
        <w:rPr>
          <w:rFonts w:ascii="Tahoma" w:hAnsi="Tahoma" w:cs="Tahoma"/>
          <w:sz w:val="24"/>
          <w:szCs w:val="24"/>
        </w:rPr>
        <w:t xml:space="preserve"> publics</w:t>
      </w:r>
      <w:r w:rsidR="00966E95" w:rsidRPr="001156C2">
        <w:rPr>
          <w:rFonts w:ascii="Tahoma" w:hAnsi="Tahoma" w:cs="Tahoma"/>
          <w:sz w:val="24"/>
          <w:szCs w:val="24"/>
        </w:rPr>
        <w:t xml:space="preserve"> doivent être engagés pour rétablir l’égalité territoriale, </w:t>
      </w:r>
      <w:r w:rsidR="004810D2" w:rsidRPr="001156C2">
        <w:rPr>
          <w:rFonts w:ascii="Tahoma" w:hAnsi="Tahoma" w:cs="Tahoma"/>
          <w:sz w:val="24"/>
          <w:szCs w:val="24"/>
        </w:rPr>
        <w:t xml:space="preserve">développer les services publics d’éducation, de santé, améliorer les infrastructures et moyens de transports en commun, construire et rénover des milliers de logements </w:t>
      </w:r>
      <w:r w:rsidR="00782249" w:rsidRPr="001156C2">
        <w:rPr>
          <w:rFonts w:ascii="Tahoma" w:hAnsi="Tahoma" w:cs="Tahoma"/>
          <w:sz w:val="24"/>
          <w:szCs w:val="24"/>
        </w:rPr>
        <w:t>sociaux, d’équipements publics</w:t>
      </w:r>
      <w:r w:rsidR="00966E95" w:rsidRPr="001156C2">
        <w:rPr>
          <w:rFonts w:ascii="Tahoma" w:hAnsi="Tahoma" w:cs="Tahoma"/>
          <w:sz w:val="24"/>
          <w:szCs w:val="24"/>
        </w:rPr>
        <w:t xml:space="preserve">. Des </w:t>
      </w:r>
      <w:bookmarkStart w:id="0" w:name="_GoBack"/>
      <w:bookmarkEnd w:id="0"/>
      <w:r w:rsidR="00966E95" w:rsidRPr="001156C2">
        <w:rPr>
          <w:rFonts w:ascii="Tahoma" w:hAnsi="Tahoma" w:cs="Tahoma"/>
          <w:sz w:val="24"/>
          <w:szCs w:val="24"/>
        </w:rPr>
        <w:t xml:space="preserve">milliers d’emplois peuvent </w:t>
      </w:r>
      <w:r w:rsidR="004810D2" w:rsidRPr="001156C2">
        <w:rPr>
          <w:rFonts w:ascii="Tahoma" w:hAnsi="Tahoma" w:cs="Tahoma"/>
          <w:sz w:val="24"/>
          <w:szCs w:val="24"/>
        </w:rPr>
        <w:t>être crées et le cercle vertueux de la croissance peut être ravivé.</w:t>
      </w:r>
      <w:r w:rsidR="00BC3029" w:rsidRPr="001156C2">
        <w:rPr>
          <w:rFonts w:ascii="Tahoma" w:hAnsi="Tahoma" w:cs="Tahoma"/>
          <w:sz w:val="24"/>
          <w:szCs w:val="24"/>
        </w:rPr>
        <w:t xml:space="preserve"> Malheureusement le choix dogmatique de l’austérité nous condamne </w:t>
      </w:r>
      <w:r w:rsidR="009601D5" w:rsidRPr="001156C2">
        <w:rPr>
          <w:rFonts w:ascii="Tahoma" w:hAnsi="Tahoma" w:cs="Tahoma"/>
          <w:sz w:val="24"/>
          <w:szCs w:val="24"/>
        </w:rPr>
        <w:t xml:space="preserve">à toujours penser que préparer l’avenir est une dépense et non un investissement.  </w:t>
      </w:r>
    </w:p>
    <w:p w:rsidR="00BF7438" w:rsidRPr="006545E5" w:rsidRDefault="00D608B9" w:rsidP="006545E5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1156C2">
        <w:rPr>
          <w:rFonts w:ascii="Tahoma" w:hAnsi="Tahoma" w:cs="Tahoma"/>
          <w:sz w:val="24"/>
          <w:szCs w:val="24"/>
        </w:rPr>
        <w:t>Malgré ces réserves, l</w:t>
      </w:r>
      <w:r w:rsidR="009601D5" w:rsidRPr="001156C2">
        <w:rPr>
          <w:rFonts w:ascii="Tahoma" w:hAnsi="Tahoma" w:cs="Tahoma"/>
          <w:sz w:val="24"/>
          <w:szCs w:val="24"/>
        </w:rPr>
        <w:t>e groupe FO vote en faveur de ce</w:t>
      </w:r>
      <w:r w:rsidR="00F80466">
        <w:rPr>
          <w:rFonts w:ascii="Tahoma" w:hAnsi="Tahoma" w:cs="Tahoma"/>
          <w:sz w:val="24"/>
          <w:szCs w:val="24"/>
        </w:rPr>
        <w:t xml:space="preserve">t </w:t>
      </w:r>
      <w:r w:rsidR="009601D5" w:rsidRPr="001156C2">
        <w:rPr>
          <w:rFonts w:ascii="Tahoma" w:hAnsi="Tahoma" w:cs="Tahoma"/>
          <w:sz w:val="24"/>
          <w:szCs w:val="24"/>
        </w:rPr>
        <w:t xml:space="preserve">avis. </w:t>
      </w:r>
      <w:r w:rsidR="00BC3029" w:rsidRPr="006545E5">
        <w:rPr>
          <w:rFonts w:ascii="Tahoma" w:hAnsi="Tahoma" w:cs="Tahoma"/>
          <w:sz w:val="32"/>
          <w:szCs w:val="32"/>
        </w:rPr>
        <w:t xml:space="preserve">  </w:t>
      </w:r>
      <w:r w:rsidR="004810D2" w:rsidRPr="006545E5">
        <w:rPr>
          <w:rFonts w:ascii="Tahoma" w:hAnsi="Tahoma" w:cs="Tahoma"/>
          <w:sz w:val="32"/>
          <w:szCs w:val="32"/>
        </w:rPr>
        <w:t xml:space="preserve">  </w:t>
      </w:r>
      <w:r w:rsidR="00966E95" w:rsidRPr="006545E5">
        <w:rPr>
          <w:rFonts w:ascii="Tahoma" w:hAnsi="Tahoma" w:cs="Tahoma"/>
          <w:sz w:val="32"/>
          <w:szCs w:val="32"/>
        </w:rPr>
        <w:t xml:space="preserve">    </w:t>
      </w:r>
      <w:r w:rsidR="00046421" w:rsidRPr="006545E5">
        <w:rPr>
          <w:rFonts w:ascii="Tahoma" w:hAnsi="Tahoma" w:cs="Tahoma"/>
          <w:sz w:val="32"/>
          <w:szCs w:val="32"/>
        </w:rPr>
        <w:t xml:space="preserve">   </w:t>
      </w:r>
      <w:r w:rsidR="001B15E1" w:rsidRPr="006545E5">
        <w:rPr>
          <w:rFonts w:ascii="Tahoma" w:hAnsi="Tahoma" w:cs="Tahoma"/>
          <w:sz w:val="32"/>
          <w:szCs w:val="32"/>
        </w:rPr>
        <w:t xml:space="preserve"> </w:t>
      </w:r>
    </w:p>
    <w:sectPr w:rsidR="00BF7438" w:rsidRPr="00654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B3" w:rsidRDefault="007A58B3">
      <w:pPr>
        <w:spacing w:after="0" w:line="240" w:lineRule="auto"/>
      </w:pPr>
      <w:r>
        <w:separator/>
      </w:r>
    </w:p>
  </w:endnote>
  <w:endnote w:type="continuationSeparator" w:id="0">
    <w:p w:rsidR="007A58B3" w:rsidRDefault="007A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D0" w:rsidRDefault="004645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90143"/>
      <w:docPartObj>
        <w:docPartGallery w:val="Page Numbers (Bottom of Page)"/>
        <w:docPartUnique/>
      </w:docPartObj>
    </w:sdtPr>
    <w:sdtEndPr/>
    <w:sdtContent>
      <w:p w:rsidR="004645D0" w:rsidRDefault="004645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466">
          <w:rPr>
            <w:noProof/>
          </w:rPr>
          <w:t>2</w:t>
        </w:r>
        <w:r>
          <w:fldChar w:fldCharType="end"/>
        </w:r>
      </w:p>
    </w:sdtContent>
  </w:sdt>
  <w:p w:rsidR="004645D0" w:rsidRDefault="004645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D0" w:rsidRDefault="004645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B3" w:rsidRDefault="007A58B3">
      <w:pPr>
        <w:spacing w:after="0" w:line="240" w:lineRule="auto"/>
      </w:pPr>
      <w:r>
        <w:separator/>
      </w:r>
    </w:p>
  </w:footnote>
  <w:footnote w:type="continuationSeparator" w:id="0">
    <w:p w:rsidR="007A58B3" w:rsidRDefault="007A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D0" w:rsidRDefault="004645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F6" w:rsidRDefault="002607B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CD60C9C" wp14:editId="4AAE91A4">
          <wp:extent cx="1379162" cy="1152363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162" cy="11523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261619AB" wp14:editId="38E38DD6">
          <wp:extent cx="1229401" cy="1133636"/>
          <wp:effectExtent l="0" t="0" r="8849" b="9364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401" cy="11336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07AF6" w:rsidRDefault="00F8046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D0" w:rsidRDefault="004645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4"/>
    <w:rsid w:val="00046421"/>
    <w:rsid w:val="00102543"/>
    <w:rsid w:val="001156C2"/>
    <w:rsid w:val="001442B0"/>
    <w:rsid w:val="00173DA3"/>
    <w:rsid w:val="001B15E1"/>
    <w:rsid w:val="001B3A1F"/>
    <w:rsid w:val="001C646D"/>
    <w:rsid w:val="0021319D"/>
    <w:rsid w:val="00253F9B"/>
    <w:rsid w:val="002607BD"/>
    <w:rsid w:val="00284EC1"/>
    <w:rsid w:val="002A751E"/>
    <w:rsid w:val="002B583D"/>
    <w:rsid w:val="002C3EF0"/>
    <w:rsid w:val="00377418"/>
    <w:rsid w:val="003B51DF"/>
    <w:rsid w:val="004645D0"/>
    <w:rsid w:val="004810D2"/>
    <w:rsid w:val="005109A1"/>
    <w:rsid w:val="00512CB5"/>
    <w:rsid w:val="006545E5"/>
    <w:rsid w:val="006810C3"/>
    <w:rsid w:val="006A4C5D"/>
    <w:rsid w:val="0073772C"/>
    <w:rsid w:val="00782249"/>
    <w:rsid w:val="00783658"/>
    <w:rsid w:val="007A58B3"/>
    <w:rsid w:val="007F6B49"/>
    <w:rsid w:val="00865577"/>
    <w:rsid w:val="008A1B5D"/>
    <w:rsid w:val="008A3599"/>
    <w:rsid w:val="008A521B"/>
    <w:rsid w:val="008C2D63"/>
    <w:rsid w:val="008F42F9"/>
    <w:rsid w:val="00944D9B"/>
    <w:rsid w:val="009601D5"/>
    <w:rsid w:val="00966E95"/>
    <w:rsid w:val="009A43A5"/>
    <w:rsid w:val="009B069D"/>
    <w:rsid w:val="00A0716D"/>
    <w:rsid w:val="00A33B39"/>
    <w:rsid w:val="00AC2ABB"/>
    <w:rsid w:val="00B66D30"/>
    <w:rsid w:val="00BC3029"/>
    <w:rsid w:val="00BF7438"/>
    <w:rsid w:val="00C006F1"/>
    <w:rsid w:val="00C97D16"/>
    <w:rsid w:val="00CC0420"/>
    <w:rsid w:val="00D02862"/>
    <w:rsid w:val="00D608B9"/>
    <w:rsid w:val="00E17BC4"/>
    <w:rsid w:val="00E60245"/>
    <w:rsid w:val="00F43F34"/>
    <w:rsid w:val="00F555BE"/>
    <w:rsid w:val="00F700FC"/>
    <w:rsid w:val="00F80466"/>
    <w:rsid w:val="00FC7BE4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BB64-3B01-40D2-9560-624189E9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3F3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43F34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43F34"/>
    <w:rPr>
      <w:rFonts w:ascii="Calibri" w:eastAsia="SimSun" w:hAnsi="Calibri" w:cs="F"/>
      <w:kern w:val="3"/>
    </w:rPr>
  </w:style>
  <w:style w:type="paragraph" w:styleId="Titre">
    <w:name w:val="Title"/>
    <w:basedOn w:val="Normal"/>
    <w:next w:val="Normal"/>
    <w:link w:val="TitreCar"/>
    <w:uiPriority w:val="10"/>
    <w:qFormat/>
    <w:rsid w:val="00F43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3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F34"/>
    <w:rPr>
      <w:rFonts w:ascii="Tahoma" w:eastAsia="SimSun" w:hAnsi="Tahoma" w:cs="Tahoma"/>
      <w:kern w:val="3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6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5D0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Derobert</dc:creator>
  <cp:lastModifiedBy>Moussaoui Abdallah</cp:lastModifiedBy>
  <cp:revision>2</cp:revision>
  <cp:lastPrinted>2017-04-11T12:13:00Z</cp:lastPrinted>
  <dcterms:created xsi:type="dcterms:W3CDTF">2017-04-11T12:41:00Z</dcterms:created>
  <dcterms:modified xsi:type="dcterms:W3CDTF">2017-04-11T12:41:00Z</dcterms:modified>
</cp:coreProperties>
</file>